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AE" w:rsidRDefault="00720CAE" w:rsidP="00720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20CAE" w:rsidRDefault="00720CAE" w:rsidP="00720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CAE" w:rsidRDefault="00720CAE" w:rsidP="00720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20CAE" w:rsidRDefault="00720CAE" w:rsidP="00720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CAE" w:rsidRDefault="002E5E11" w:rsidP="0072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</w:t>
      </w:r>
      <w:r w:rsidR="00720CAE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CAE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720CAE" w:rsidRDefault="00720CAE" w:rsidP="00720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CAE" w:rsidRDefault="00720CAE" w:rsidP="00720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B06B0D" w:rsidRDefault="00B06B0D" w:rsidP="00720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CAE" w:rsidRDefault="00720CAE" w:rsidP="00720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нормативн</w:t>
      </w:r>
      <w:r w:rsidR="00B06B0D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720CAE" w:rsidRDefault="00720CAE" w:rsidP="00720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20CAE" w:rsidRDefault="00720CAE" w:rsidP="0072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CAE" w:rsidRDefault="00720CAE" w:rsidP="00411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5D6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 ст. 14 Федерального закона от 06.10.2003 г. № 131-ФЗ «Об общих принципах организации местного самоуправления в Российской Федерации», </w:t>
      </w:r>
      <w:r w:rsidR="00411FB6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411FB6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411FB6">
        <w:rPr>
          <w:rFonts w:ascii="Times New Roman" w:hAnsi="Times New Roman" w:cs="Times New Roman"/>
          <w:sz w:val="28"/>
          <w:szCs w:val="28"/>
        </w:rPr>
        <w:t>», решил:</w:t>
      </w:r>
    </w:p>
    <w:p w:rsidR="00411FB6" w:rsidRDefault="00411FB6" w:rsidP="0041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CAE" w:rsidRDefault="00411FB6" w:rsidP="00411F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411FB6" w:rsidRDefault="00411FB6" w:rsidP="00411FB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12 от 23.12.2010 г. «О наделении органов местного самоуправления городских и сельских поселений государственным полномочием определению перечня должностных лиц органов местного самоуправления, уполномоченных составлять протоколы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правонарушений»</w:t>
      </w:r>
      <w:r w:rsidRPr="00411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FB6" w:rsidRDefault="00411FB6" w:rsidP="00411FB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29 от 30.05.2011 г. «Об утверждении Положения об охране и сохранении объектов культурного наследия, находящихся в собственности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11FB6" w:rsidRDefault="00411FB6" w:rsidP="00411FB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2261">
        <w:rPr>
          <w:rFonts w:ascii="Times New Roman" w:hAnsi="Times New Roman" w:cs="Times New Roman"/>
          <w:sz w:val="28"/>
          <w:szCs w:val="28"/>
        </w:rPr>
        <w:t>ешение № 96 от 03.04.2013 г. О П</w:t>
      </w:r>
      <w:r>
        <w:rPr>
          <w:rFonts w:ascii="Times New Roman" w:hAnsi="Times New Roman" w:cs="Times New Roman"/>
          <w:sz w:val="28"/>
          <w:szCs w:val="28"/>
        </w:rPr>
        <w:t xml:space="preserve">орядке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их проектов»</w:t>
      </w:r>
    </w:p>
    <w:p w:rsidR="00411FB6" w:rsidRDefault="00411FB6" w:rsidP="00411FB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98/1 от 21.04.2013 г. «Об утверждении Порядка установления тарифов на услуги, предоставляемые муниципальными предприятиями и учреждениями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работы, выполняемые муниципальными предприятиями и учреждениями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11FB6" w:rsidRDefault="00D82261" w:rsidP="00411FB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138 от 20.11.2014 г. «Об установлении налога на имущество физических лиц»</w:t>
      </w:r>
    </w:p>
    <w:p w:rsidR="00D82261" w:rsidRDefault="00D82261" w:rsidP="00411FB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28 от 26.07.2016 г. «О Порядке организации и проведении конкурса на заключения договора о целевом обучении с обязательством последующего прохождения муниципальной службы»</w:t>
      </w:r>
    </w:p>
    <w:p w:rsidR="00D82261" w:rsidRDefault="00D82261" w:rsidP="00411FB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30 от 26.07.2016 г. «О Порядке и размере возмещения расходов связанных со служебными командировками, лицам, замещающим муниципальные должности на постоянной основе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82261" w:rsidRDefault="00D82261" w:rsidP="00411FB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41 от 19.12.2016 г. «О Порядке проведения квалификационного экзамена для муниципальных служащих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оценки их знаний</w:t>
      </w:r>
      <w:r w:rsidR="00B06B0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авыков и умений (профессионального уровня)»</w:t>
      </w:r>
    </w:p>
    <w:p w:rsidR="00D82261" w:rsidRDefault="00D82261" w:rsidP="00411FB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№ 60/1 от 19.06.2017 г. «Об утверждении генерального </w:t>
      </w:r>
      <w:r w:rsidR="00B06B0D">
        <w:rPr>
          <w:rFonts w:ascii="Times New Roman" w:hAnsi="Times New Roman" w:cs="Times New Roman"/>
          <w:sz w:val="28"/>
          <w:szCs w:val="28"/>
        </w:rPr>
        <w:t>плана сельского поселения «</w:t>
      </w:r>
      <w:proofErr w:type="spellStart"/>
      <w:r w:rsidR="00B06B0D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06B0D" w:rsidRDefault="00B06B0D" w:rsidP="00B06B0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B0D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п</w:t>
      </w:r>
      <w:r>
        <w:rPr>
          <w:rFonts w:ascii="Times New Roman" w:hAnsi="Times New Roman" w:cs="Times New Roman"/>
          <w:sz w:val="28"/>
          <w:szCs w:val="28"/>
        </w:rPr>
        <w:t>осле официального опубликования.</w:t>
      </w:r>
    </w:p>
    <w:p w:rsidR="00B06B0D" w:rsidRPr="00B06B0D" w:rsidRDefault="00B06B0D" w:rsidP="00B06B0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B0D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официальном сайте администрации сельского поселения «</w:t>
      </w:r>
      <w:proofErr w:type="spellStart"/>
      <w:r w:rsidRPr="00B06B0D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B06B0D">
        <w:rPr>
          <w:rFonts w:ascii="Times New Roman" w:hAnsi="Times New Roman" w:cs="Times New Roman"/>
          <w:sz w:val="28"/>
          <w:szCs w:val="28"/>
        </w:rPr>
        <w:t xml:space="preserve">» </w:t>
      </w:r>
      <w:r w:rsidRPr="00B06B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06B0D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B06B0D">
        <w:rPr>
          <w:rFonts w:ascii="Times New Roman" w:hAnsi="Times New Roman" w:cs="Times New Roman"/>
          <w:sz w:val="28"/>
          <w:szCs w:val="28"/>
        </w:rPr>
        <w:t>узон-адм</w:t>
      </w:r>
      <w:proofErr w:type="gramStart"/>
      <w:r w:rsidRPr="00B06B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6B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06B0D">
        <w:rPr>
          <w:rFonts w:ascii="Times New Roman" w:hAnsi="Times New Roman" w:cs="Times New Roman"/>
          <w:sz w:val="28"/>
          <w:szCs w:val="28"/>
        </w:rPr>
        <w:t>//.</w:t>
      </w:r>
    </w:p>
    <w:p w:rsidR="00B06B0D" w:rsidRPr="00B06B0D" w:rsidRDefault="00B06B0D" w:rsidP="00B06B0D">
      <w:pPr>
        <w:ind w:left="360"/>
        <w:jc w:val="both"/>
        <w:rPr>
          <w:rFonts w:ascii="Times New Roman" w:hAnsi="Times New Roman" w:cs="Times New Roman"/>
        </w:rPr>
      </w:pPr>
    </w:p>
    <w:p w:rsidR="00B06B0D" w:rsidRPr="00B06B0D" w:rsidRDefault="00B06B0D" w:rsidP="00B06B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B0D" w:rsidRPr="00B06B0D" w:rsidRDefault="00B06B0D" w:rsidP="00B06B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06B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06B0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0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B0D" w:rsidRPr="00B06B0D" w:rsidRDefault="00B06B0D" w:rsidP="00B06B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06B0D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B06B0D">
        <w:rPr>
          <w:rFonts w:ascii="Times New Roman" w:hAnsi="Times New Roman" w:cs="Times New Roman"/>
          <w:sz w:val="28"/>
          <w:szCs w:val="28"/>
        </w:rPr>
        <w:t>Узо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Pr="00B06B0D">
        <w:rPr>
          <w:rFonts w:ascii="Times New Roman" w:hAnsi="Times New Roman" w:cs="Times New Roman"/>
          <w:sz w:val="28"/>
          <w:szCs w:val="28"/>
        </w:rPr>
        <w:t>Б.Б.Доржиев</w:t>
      </w:r>
    </w:p>
    <w:p w:rsidR="00B06B0D" w:rsidRPr="00B06B0D" w:rsidRDefault="00B06B0D" w:rsidP="00B06B0D">
      <w:pPr>
        <w:ind w:left="360"/>
        <w:rPr>
          <w:rFonts w:ascii="Times New Roman" w:hAnsi="Times New Roman" w:cs="Times New Roman"/>
        </w:rPr>
      </w:pPr>
    </w:p>
    <w:p w:rsidR="00B06B0D" w:rsidRPr="00B06B0D" w:rsidRDefault="00B06B0D" w:rsidP="00B06B0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06B0D" w:rsidRPr="00B06B0D" w:rsidSect="00E3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237C"/>
    <w:multiLevelType w:val="multilevel"/>
    <w:tmpl w:val="56F6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20CAE"/>
    <w:rsid w:val="002E5E11"/>
    <w:rsid w:val="00411FB6"/>
    <w:rsid w:val="004D0866"/>
    <w:rsid w:val="00720CAE"/>
    <w:rsid w:val="00B06B0D"/>
    <w:rsid w:val="00CA13F6"/>
    <w:rsid w:val="00D25D69"/>
    <w:rsid w:val="00D82261"/>
    <w:rsid w:val="00E312D7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1FB6"/>
    <w:pPr>
      <w:ind w:left="720"/>
      <w:contextualSpacing/>
    </w:pPr>
  </w:style>
  <w:style w:type="paragraph" w:customStyle="1" w:styleId="ConsPlusNormal">
    <w:name w:val="ConsPlusNormal"/>
    <w:rsid w:val="00B06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2019-07-05T09:28:00Z</cp:lastPrinted>
  <dcterms:created xsi:type="dcterms:W3CDTF">2019-07-04T03:46:00Z</dcterms:created>
  <dcterms:modified xsi:type="dcterms:W3CDTF">2019-07-05T09:28:00Z</dcterms:modified>
</cp:coreProperties>
</file>