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9E" w:rsidRDefault="0097039E" w:rsidP="00970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039E" w:rsidRDefault="0097039E" w:rsidP="00970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039E" w:rsidRDefault="0097039E" w:rsidP="009703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151</w:t>
      </w:r>
    </w:p>
    <w:p w:rsidR="0097039E" w:rsidRDefault="0097039E" w:rsidP="009703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97039E" w:rsidRDefault="0097039E" w:rsidP="00970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tabs>
          <w:tab w:val="left" w:pos="9072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 о предоставлении лицами, замещающими муниципальные должности на постоянной основе и должности муниципальной службы сведений о доходах, расходах, об имуществе и обязательствах имущественного характера в  сельском поселении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039E" w:rsidRDefault="0097039E" w:rsidP="0097039E">
      <w:pPr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tabs>
          <w:tab w:val="left" w:pos="907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12.1  Федерального закона от 25.12.2008 г. №273-ФЗ «О противодействии коррупции», статьей 3 Федерального закона от 03.12.2012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039E" w:rsidRDefault="0097039E" w:rsidP="0097039E">
      <w:pPr>
        <w:tabs>
          <w:tab w:val="left" w:pos="9072"/>
        </w:tabs>
        <w:ind w:firstLine="708"/>
        <w:rPr>
          <w:rStyle w:val="a3"/>
          <w:i w:val="0"/>
        </w:rPr>
      </w:pPr>
    </w:p>
    <w:p w:rsidR="0097039E" w:rsidRDefault="0097039E" w:rsidP="0097039E">
      <w:pPr>
        <w:tabs>
          <w:tab w:val="left" w:pos="9072"/>
        </w:tabs>
        <w:ind w:firstLine="708"/>
        <w:jc w:val="left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РЕШИЛ:</w:t>
      </w:r>
    </w:p>
    <w:p w:rsidR="0097039E" w:rsidRDefault="0097039E" w:rsidP="0097039E">
      <w:pPr>
        <w:tabs>
          <w:tab w:val="left" w:pos="9072"/>
        </w:tabs>
        <w:ind w:firstLine="708"/>
        <w:rPr>
          <w:rStyle w:val="a3"/>
          <w:i w:val="0"/>
          <w:sz w:val="28"/>
          <w:szCs w:val="28"/>
        </w:rPr>
      </w:pPr>
    </w:p>
    <w:p w:rsidR="0097039E" w:rsidRDefault="0097039E" w:rsidP="0097039E">
      <w:pPr>
        <w:tabs>
          <w:tab w:val="left" w:pos="6096"/>
          <w:tab w:val="left" w:pos="9072"/>
        </w:tabs>
        <w:ind w:firstLine="709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лицами, замещающими муниципальные должности на постоянной основе и должности муниципальной службы сведений о доходах, расходах, об имуществе и обязательствах имущественного характера в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согласно приложению.</w:t>
      </w:r>
    </w:p>
    <w:p w:rsidR="0097039E" w:rsidRDefault="0097039E" w:rsidP="0097039E">
      <w:pPr>
        <w:pStyle w:val="ConsPlusTitle"/>
        <w:tabs>
          <w:tab w:val="left" w:pos="9072"/>
        </w:tabs>
        <w:suppressAutoHyphens/>
        <w:ind w:firstLine="709"/>
        <w:jc w:val="both"/>
        <w:rPr>
          <w:b w:val="0"/>
        </w:rPr>
      </w:pPr>
      <w:r>
        <w:rPr>
          <w:b w:val="0"/>
          <w:bCs w:val="0"/>
        </w:rPr>
        <w:t>2. Признать утратившим силу постановление администрации</w:t>
      </w:r>
      <w:r>
        <w:rPr>
          <w:b w:val="0"/>
        </w:rPr>
        <w:t xml:space="preserve"> сельского поселения «</w:t>
      </w:r>
      <w:proofErr w:type="spellStart"/>
      <w:r>
        <w:rPr>
          <w:b w:val="0"/>
        </w:rPr>
        <w:t>Узон</w:t>
      </w:r>
      <w:proofErr w:type="spellEnd"/>
      <w:r>
        <w:rPr>
          <w:b w:val="0"/>
        </w:rPr>
        <w:t xml:space="preserve">» от 03.06.2013 года № 20 «Об утверждении положения о предоставлении лицами, замещающими муниципальные должности на постоянной основе и должности муниципальной службы  сведений о доходах, расходах, об имуществе и обязательствах имущественного характера в </w:t>
      </w:r>
      <w:r>
        <w:rPr>
          <w:b w:val="0"/>
          <w:bCs w:val="0"/>
        </w:rPr>
        <w:t>администрации сельского поселения</w:t>
      </w:r>
      <w:r>
        <w:rPr>
          <w:b w:val="0"/>
        </w:rPr>
        <w:t xml:space="preserve"> «</w:t>
      </w:r>
      <w:proofErr w:type="spellStart"/>
      <w:r>
        <w:rPr>
          <w:b w:val="0"/>
        </w:rPr>
        <w:t>Узон</w:t>
      </w:r>
      <w:proofErr w:type="spellEnd"/>
      <w:r>
        <w:rPr>
          <w:b w:val="0"/>
        </w:rPr>
        <w:t>»</w:t>
      </w: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для подписания и обнародования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 вступает в силу после его обнародования.</w:t>
      </w: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pStyle w:val="ConsNormal0"/>
        <w:widowControl/>
        <w:tabs>
          <w:tab w:val="left" w:pos="9072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8C54E5">
      <w:pPr>
        <w:widowControl/>
        <w:tabs>
          <w:tab w:val="left" w:pos="9072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97039E" w:rsidRDefault="0097039E" w:rsidP="0097039E">
      <w:pPr>
        <w:widowControl/>
        <w:tabs>
          <w:tab w:val="left" w:pos="9072"/>
        </w:tabs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4E5" w:rsidRPr="00C37DAC" w:rsidRDefault="008C54E5" w:rsidP="008C54E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54E5" w:rsidRPr="00C37DAC" w:rsidRDefault="008C54E5" w:rsidP="008C54E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54E5" w:rsidRPr="00C37DAC" w:rsidRDefault="008C54E5" w:rsidP="008C54E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01.04.2015</w:t>
      </w:r>
      <w:r w:rsidRPr="00C37DA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5310D1" w:rsidRDefault="008C54E5" w:rsidP="008C54E5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 на постоянной основе</w:t>
      </w:r>
      <w:r>
        <w:t xml:space="preserve"> </w:t>
      </w:r>
      <w:r w:rsidRPr="00151DD7">
        <w:t>и должности муниципальной службы</w:t>
      </w:r>
      <w:r w:rsidRPr="00C37DAC">
        <w:t xml:space="preserve"> сведений о доходах,</w:t>
      </w:r>
      <w:r>
        <w:t xml:space="preserve"> расходах,</w:t>
      </w:r>
      <w:r w:rsidRPr="00C37DAC">
        <w:t xml:space="preserve"> об имуществе и обязательствах имущественного характера</w:t>
      </w:r>
      <w:r>
        <w:t xml:space="preserve"> в сельском поселении</w:t>
      </w:r>
      <w:r w:rsidRPr="005310D1">
        <w:t xml:space="preserve"> «</w:t>
      </w:r>
      <w:proofErr w:type="spellStart"/>
      <w:r w:rsidRPr="005310D1">
        <w:t>Узон</w:t>
      </w:r>
      <w:proofErr w:type="spellEnd"/>
      <w:r w:rsidRPr="005310D1">
        <w:t>»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на постоянной основе </w:t>
      </w:r>
      <w:r w:rsidRPr="00151DD7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по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1, Приложению № 2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своих расходах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расходах своих супруги(супруга) и несовершеннолетних детей предоставляются по форм справки согласно Приложению № 3 к настоящему Положению ежегодно, не позднее 30 апреля года, следующего за отчетным.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расходах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 за 2012 год предоставляется до 1 июля 2013 года.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  <w:proofErr w:type="gramEnd"/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8C54E5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8C54E5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C54E5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8C54E5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8C54E5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8C54E5" w:rsidRPr="00A6125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</w:t>
      </w:r>
      <w:r w:rsidRPr="00C37DA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842528">
        <w:rPr>
          <w:rFonts w:ascii="Times New Roman" w:hAnsi="Times New Roman" w:cs="Times New Roman"/>
          <w:sz w:val="28"/>
          <w:szCs w:val="28"/>
        </w:rPr>
        <w:t>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иные лица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представляют сведения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 специалисту по кадрам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7C15"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по кадрам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37DAC">
        <w:rPr>
          <w:rFonts w:ascii="Times New Roman" w:hAnsi="Times New Roman" w:cs="Times New Roman"/>
          <w:sz w:val="28"/>
          <w:szCs w:val="28"/>
        </w:rPr>
        <w:t>обнаружил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r:id="rId5" w:history="1">
        <w:r w:rsidRPr="00251426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  <w:proofErr w:type="gramEnd"/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официальных сайтах органов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 - представляются средствам массовой информации для опубликования по их запросам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54E5" w:rsidRDefault="008C54E5" w:rsidP="008C54E5">
      <w:pPr>
        <w:widowControl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официальных сайтах органов местного самоуправления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Организация размещения сведений </w:t>
      </w:r>
      <w:r>
        <w:rPr>
          <w:rFonts w:ascii="Times New Roman" w:hAnsi="Times New Roman" w:cs="Times New Roman"/>
          <w:sz w:val="28"/>
          <w:szCs w:val="28"/>
        </w:rPr>
        <w:t>указанных в настоящем пункте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4252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4252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2528">
        <w:rPr>
          <w:rFonts w:ascii="Times New Roman" w:hAnsi="Times New Roman" w:cs="Times New Roman"/>
          <w:sz w:val="28"/>
          <w:szCs w:val="28"/>
        </w:rPr>
        <w:t>».</w:t>
      </w:r>
    </w:p>
    <w:p w:rsidR="008C54E5" w:rsidRPr="00C37DAC" w:rsidRDefault="008C54E5" w:rsidP="008C54E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54E5" w:rsidRPr="00C37DAC" w:rsidRDefault="008C54E5" w:rsidP="008C54E5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8C54E5" w:rsidRPr="00C37DAC" w:rsidRDefault="008C54E5" w:rsidP="008C54E5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C54E5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>
        <w:rPr>
          <w:b w:val="0"/>
          <w:i/>
        </w:rPr>
        <w:t>сельском поселении «</w:t>
      </w:r>
      <w:proofErr w:type="spellStart"/>
      <w:r>
        <w:rPr>
          <w:b w:val="0"/>
          <w:i/>
        </w:rPr>
        <w:t>Узон</w:t>
      </w:r>
      <w:proofErr w:type="spellEnd"/>
      <w:r>
        <w:rPr>
          <w:b w:val="0"/>
          <w:i/>
        </w:rPr>
        <w:t>»</w:t>
      </w:r>
      <w:r>
        <w:rPr>
          <w:b w:val="0"/>
        </w:rPr>
        <w:t>,</w:t>
      </w:r>
    </w:p>
    <w:p w:rsidR="008C54E5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proofErr w:type="gramStart"/>
      <w:r>
        <w:rPr>
          <w:b w:val="0"/>
        </w:rPr>
        <w:t>утвержденному</w:t>
      </w:r>
      <w:proofErr w:type="gramEnd"/>
      <w:r>
        <w:rPr>
          <w:b w:val="0"/>
        </w:rPr>
        <w:t xml:space="preserve"> решением </w:t>
      </w:r>
    </w:p>
    <w:p w:rsidR="008C54E5" w:rsidRPr="00CE17E4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>Совета сельского поселения «</w:t>
      </w:r>
      <w:proofErr w:type="spellStart"/>
      <w:r>
        <w:rPr>
          <w:b w:val="0"/>
        </w:rPr>
        <w:t>Узон</w:t>
      </w:r>
      <w:proofErr w:type="spellEnd"/>
      <w:r>
        <w:rPr>
          <w:b w:val="0"/>
        </w:rPr>
        <w:t>»</w:t>
      </w:r>
      <w:r>
        <w:rPr>
          <w:b w:val="0"/>
          <w:i/>
        </w:rPr>
        <w:t xml:space="preserve"> от «01» 04. 2015 № 151</w:t>
      </w:r>
    </w:p>
    <w:p w:rsidR="008C54E5" w:rsidRPr="00C37DAC" w:rsidRDefault="008C54E5" w:rsidP="008C54E5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C54E5" w:rsidRPr="00C37DAC" w:rsidRDefault="008C54E5" w:rsidP="008C54E5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CE17E4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</w:t>
      </w:r>
      <w:r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8C54E5" w:rsidRDefault="008C54E5" w:rsidP="008C54E5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8C54E5" w:rsidRPr="00C37DAC" w:rsidRDefault="008C54E5" w:rsidP="008C54E5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в (</w:t>
      </w:r>
      <w:r>
        <w:rPr>
          <w:b w:val="0"/>
          <w:i/>
        </w:rPr>
        <w:t>наименование муниципального образования))</w:t>
      </w:r>
    </w:p>
    <w:p w:rsidR="008C54E5" w:rsidRPr="00C37DAC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8C54E5" w:rsidRPr="00C37DAC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AB437E">
        <w:rPr>
          <w:rFonts w:ascii="Times New Roman" w:hAnsi="Times New Roman" w:cs="Times New Roman"/>
          <w:i/>
          <w:sz w:val="28"/>
          <w:szCs w:val="28"/>
        </w:rPr>
        <w:t>замещаемая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37D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54E5" w:rsidRPr="00AB437E" w:rsidRDefault="008C54E5" w:rsidP="008C54E5">
      <w:pPr>
        <w:widowControl/>
        <w:suppressAutoHyphens/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  <w:proofErr w:type="gramEnd"/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43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437E">
        <w:rPr>
          <w:rFonts w:ascii="Times New Roman" w:hAnsi="Times New Roman" w:cs="Times New Roman"/>
          <w:sz w:val="24"/>
          <w:szCs w:val="24"/>
        </w:rPr>
        <w:t>казываются доходы за отчетный финансовый год (с 1 января по 31 декабря).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Сведения об имуществе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AB437E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54E5" w:rsidRPr="00C37DAC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8C54E5" w:rsidRPr="00C37DAC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Дачи: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Гаражи: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43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437E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B43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437E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Водный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54E5" w:rsidRPr="00AB437E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43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437E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Сведения о денежных средствах, находящихся на счетах в банках и иных кредитных организациях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 w:rsidRPr="00AB43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 правовая форма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 (адрес)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6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7" w:history="1">
        <w:r w:rsidRPr="00D41609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D41609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обязательствах имущественного характера 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8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1890"/>
        <w:gridCol w:w="2295"/>
        <w:gridCol w:w="108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D41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Основание п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льзования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_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Pr="004F38D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54E5" w:rsidRPr="004F38D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38D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38D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8C54E5" w:rsidRPr="004F38D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38D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38D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8C54E5" w:rsidRPr="004F38D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38D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38D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8C54E5" w:rsidRPr="004F38D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38D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38D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9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485"/>
        <w:gridCol w:w="1485"/>
      </w:tblGrid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Основание во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никновения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&lt;4&gt;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зательства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&lt;5&gt;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&lt;6&gt;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" ___ " _____________________ 20 ___ г.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682441" w:rsidRDefault="008C54E5" w:rsidP="008C54E5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682441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  <w:proofErr w:type="gramEnd"/>
    </w:p>
    <w:p w:rsidR="008C54E5" w:rsidRPr="00C37DAC" w:rsidRDefault="008C54E5" w:rsidP="008C54E5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2441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C54E5" w:rsidRPr="00D41609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D41609">
        <w:rPr>
          <w:rFonts w:ascii="Times New Roman" w:hAnsi="Times New Roman" w:cs="Times New Roman"/>
          <w:i/>
          <w:sz w:val="28"/>
          <w:szCs w:val="28"/>
        </w:rPr>
        <w:t>Ф.И.О. и подпись лица, принявшего справку)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C54E5" w:rsidRPr="00D41609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416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160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C54E5" w:rsidRPr="00842528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 w:rsidRPr="00842528">
        <w:rPr>
          <w:b w:val="0"/>
        </w:rPr>
        <w:t>сельском поселении «</w:t>
      </w:r>
      <w:proofErr w:type="spellStart"/>
      <w:r w:rsidRPr="00842528">
        <w:rPr>
          <w:b w:val="0"/>
        </w:rPr>
        <w:t>Узон</w:t>
      </w:r>
      <w:proofErr w:type="spellEnd"/>
      <w:r w:rsidRPr="00842528">
        <w:rPr>
          <w:b w:val="0"/>
        </w:rPr>
        <w:t>»</w:t>
      </w:r>
    </w:p>
    <w:p w:rsidR="008C54E5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proofErr w:type="gramStart"/>
      <w:r>
        <w:rPr>
          <w:b w:val="0"/>
        </w:rPr>
        <w:t>утвержденному</w:t>
      </w:r>
      <w:proofErr w:type="gramEnd"/>
      <w:r>
        <w:rPr>
          <w:b w:val="0"/>
        </w:rPr>
        <w:t xml:space="preserve"> решением </w:t>
      </w:r>
    </w:p>
    <w:p w:rsidR="008C54E5" w:rsidRPr="00842528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>Совета сельского поселения «</w:t>
      </w:r>
      <w:proofErr w:type="spellStart"/>
      <w:r>
        <w:rPr>
          <w:b w:val="0"/>
        </w:rPr>
        <w:t>Узон</w:t>
      </w:r>
      <w:proofErr w:type="spellEnd"/>
      <w:r>
        <w:rPr>
          <w:b w:val="0"/>
        </w:rPr>
        <w:t>»</w:t>
      </w:r>
      <w:r>
        <w:rPr>
          <w:b w:val="0"/>
          <w:i/>
        </w:rPr>
        <w:t xml:space="preserve"> </w:t>
      </w:r>
      <w:r w:rsidRPr="00842528">
        <w:rPr>
          <w:b w:val="0"/>
        </w:rPr>
        <w:t>от «01» 04.2015 №151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C54E5" w:rsidRPr="00682441" w:rsidRDefault="008C54E5" w:rsidP="008C54E5">
      <w:pPr>
        <w:widowControl/>
        <w:suppressAutoHyphens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82441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органа местного самоуправления)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8C54E5" w:rsidRPr="004924FA" w:rsidRDefault="008C54E5" w:rsidP="008C54E5">
      <w:pPr>
        <w:pStyle w:val="ConsPlusTitle"/>
        <w:suppressAutoHyphens/>
        <w:ind w:firstLine="709"/>
        <w:jc w:val="center"/>
        <w:rPr>
          <w:b w:val="0"/>
          <w:vertAlign w:val="superscript"/>
        </w:rPr>
      </w:pPr>
      <w:r>
        <w:rPr>
          <w:b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>
        <w:rPr>
          <w:b w:val="0"/>
          <w:vertAlign w:val="superscript"/>
        </w:rPr>
        <w:t>1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C54E5" w:rsidRPr="004924FA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8C54E5" w:rsidRPr="004924FA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(замещаемая должность)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8C54E5" w:rsidRPr="004924FA" w:rsidRDefault="008C54E5" w:rsidP="008C54E5">
      <w:pPr>
        <w:widowControl/>
        <w:suppressAutoHyphens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адрес места жительства)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супруги (супруга), несовершеннолетней дочери, несовершеннолетнего сына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C54E5" w:rsidRPr="004924FA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54E5" w:rsidRPr="004924FA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должность; в случае</w:t>
      </w:r>
      <w:proofErr w:type="gramEnd"/>
    </w:p>
    <w:p w:rsidR="008C54E5" w:rsidRPr="004924FA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отсутствия основного места работы или службы - род занятий)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 ей (ему) на праве собственности, о вкладах в банках, ценных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8C54E5" w:rsidRPr="00C37DAC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54E5" w:rsidRPr="004924FA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924FA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1. С</w:t>
      </w:r>
      <w:r>
        <w:rPr>
          <w:rFonts w:ascii="Times New Roman" w:hAnsi="Times New Roman" w:cs="Times New Roman"/>
          <w:sz w:val="28"/>
          <w:szCs w:val="28"/>
        </w:rPr>
        <w:t>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proofErr w:type="gramStart"/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F0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F00E7">
        <w:rPr>
          <w:rFonts w:ascii="Times New Roman" w:hAnsi="Times New Roman" w:cs="Times New Roman"/>
          <w:sz w:val="24"/>
          <w:szCs w:val="24"/>
        </w:rPr>
        <w:t>казываются доходы за отчетный финансовый год (с 1 января по 31 декабря).</w:t>
      </w: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2. С</w:t>
      </w:r>
      <w:r>
        <w:rPr>
          <w:rFonts w:ascii="Times New Roman" w:hAnsi="Times New Roman" w:cs="Times New Roman"/>
          <w:sz w:val="28"/>
          <w:szCs w:val="28"/>
        </w:rPr>
        <w:t>ведения об имуществе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Дачи: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Гаражи: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F00E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00E7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F00E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00E7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54E5" w:rsidRPr="000F00E7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8C54E5" w:rsidRPr="00C37DAC" w:rsidTr="002518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E732DD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E732D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2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732DD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t>Раздел 3. С</w:t>
      </w:r>
      <w:r>
        <w:rPr>
          <w:rFonts w:ascii="Times New Roman" w:hAnsi="Times New Roman" w:cs="Times New Roman"/>
          <w:sz w:val="28"/>
          <w:szCs w:val="28"/>
        </w:rPr>
        <w:t xml:space="preserve">ведения о денежных средствах, находящихся на счетах в банках и иных кредитных организациях 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Остаток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8C54E5" w:rsidRPr="00C37DAC" w:rsidTr="0025186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но-правовая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8C54E5" w:rsidRPr="00C37DAC" w:rsidTr="002518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proofErr w:type="gramStart"/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11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12" w:history="1">
        <w:r w:rsidRPr="008D1755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8D1755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5. 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обязательствах имущественного характера 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3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160"/>
        <w:gridCol w:w="2160"/>
        <w:gridCol w:w="2295"/>
        <w:gridCol w:w="1080"/>
      </w:tblGrid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4F38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14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50"/>
        <w:gridCol w:w="2025"/>
        <w:gridCol w:w="2687"/>
        <w:gridCol w:w="1984"/>
      </w:tblGrid>
      <w:tr w:rsidR="008C54E5" w:rsidRPr="00C37DAC" w:rsidTr="002518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proofErr w:type="gramStart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5" w:rsidRPr="00C37DAC" w:rsidTr="002518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5" w:rsidRPr="00C37DAC" w:rsidRDefault="008C54E5" w:rsidP="0025186A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D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>_________________ 20  г. ____________________________________</w:t>
      </w:r>
    </w:p>
    <w:p w:rsidR="008C54E5" w:rsidRPr="008D1755" w:rsidRDefault="008C54E5" w:rsidP="008C54E5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8D1755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  <w:proofErr w:type="gramEnd"/>
    </w:p>
    <w:p w:rsidR="008C54E5" w:rsidRPr="00C37DAC" w:rsidRDefault="008C54E5" w:rsidP="008C54E5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D1755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8C54E5" w:rsidRPr="00C37DAC" w:rsidRDefault="008C54E5" w:rsidP="008C54E5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54E5" w:rsidRPr="008D1755" w:rsidRDefault="008C54E5" w:rsidP="008C54E5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755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E5" w:rsidRPr="00C37DAC" w:rsidRDefault="008C54E5" w:rsidP="008C54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54E5" w:rsidRPr="008D175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D1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D1755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C54E5" w:rsidRDefault="008C54E5" w:rsidP="008C54E5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C54E5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>
        <w:rPr>
          <w:b w:val="0"/>
          <w:i/>
        </w:rPr>
        <w:t>сельском поселении «</w:t>
      </w:r>
      <w:proofErr w:type="spellStart"/>
      <w:r>
        <w:rPr>
          <w:b w:val="0"/>
          <w:i/>
        </w:rPr>
        <w:t>Узон</w:t>
      </w:r>
      <w:proofErr w:type="spellEnd"/>
      <w:r>
        <w:rPr>
          <w:b w:val="0"/>
          <w:i/>
        </w:rPr>
        <w:t>»</w:t>
      </w:r>
      <w:r>
        <w:rPr>
          <w:b w:val="0"/>
        </w:rPr>
        <w:t>,</w:t>
      </w:r>
    </w:p>
    <w:p w:rsidR="008C54E5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proofErr w:type="gramStart"/>
      <w:r>
        <w:rPr>
          <w:b w:val="0"/>
        </w:rPr>
        <w:t>утвержденному</w:t>
      </w:r>
      <w:proofErr w:type="gramEnd"/>
      <w:r>
        <w:rPr>
          <w:b w:val="0"/>
        </w:rPr>
        <w:t xml:space="preserve"> решением </w:t>
      </w:r>
    </w:p>
    <w:p w:rsidR="008C54E5" w:rsidRPr="00CE17E4" w:rsidRDefault="008C54E5" w:rsidP="008C54E5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>Совета сельского поселения «</w:t>
      </w:r>
      <w:proofErr w:type="spellStart"/>
      <w:r>
        <w:rPr>
          <w:b w:val="0"/>
        </w:rPr>
        <w:t>Узон</w:t>
      </w:r>
      <w:proofErr w:type="spellEnd"/>
      <w:r>
        <w:rPr>
          <w:b w:val="0"/>
        </w:rPr>
        <w:t>»</w:t>
      </w:r>
      <w:r>
        <w:rPr>
          <w:b w:val="0"/>
          <w:i/>
        </w:rPr>
        <w:t xml:space="preserve"> от «01» 05.2015 № 151</w:t>
      </w: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8C54E5" w:rsidRPr="0003707A" w:rsidRDefault="008C54E5" w:rsidP="008C54E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8C54E5" w:rsidRPr="007A1716" w:rsidRDefault="008C54E5" w:rsidP="008C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C54E5" w:rsidRPr="007A1716" w:rsidRDefault="008C54E5" w:rsidP="008C5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1716">
        <w:rPr>
          <w:rFonts w:ascii="Times New Roman" w:hAnsi="Times New Roman" w:cs="Times New Roman"/>
          <w:b/>
          <w:sz w:val="28"/>
          <w:szCs w:val="28"/>
        </w:rPr>
        <w:t>о расходах лица, замещающего муниципальную должность, по каждой сделке по приобретению земельного участка, другого объекта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транспортного средства, ценных бумаг, акций (долей участия, паев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в уставных (складочных) капиталах организаций) и об источниках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получения средств, за счет которых совершена</w:t>
      </w:r>
      <w:proofErr w:type="gramEnd"/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 xml:space="preserve">указанная сделка </w:t>
      </w:r>
      <w:hyperlink r:id="rId15" w:history="1">
        <w:r w:rsidRPr="0003707A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_______________________________________________________________,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3707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370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3707A">
        <w:rPr>
          <w:rFonts w:ascii="Times New Roman" w:hAnsi="Times New Roman" w:cs="Times New Roman"/>
          <w:sz w:val="28"/>
          <w:szCs w:val="28"/>
        </w:rPr>
        <w:t>) по адресу: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r:id="rId16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&lt;2&gt;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0370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707A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03707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3707A"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3707A">
        <w:rPr>
          <w:rFonts w:ascii="Times New Roman" w:hAnsi="Times New Roman" w:cs="Times New Roman"/>
          <w:sz w:val="28"/>
          <w:szCs w:val="28"/>
        </w:rPr>
        <w:t>(земельный участок, другой объект недвижимости,</w:t>
      </w:r>
      <w:proofErr w:type="gramEnd"/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3707A">
        <w:rPr>
          <w:rFonts w:ascii="Times New Roman" w:hAnsi="Times New Roman" w:cs="Times New Roman"/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паи в уставных (складочных) капиталах организаций)</w:t>
      </w:r>
    </w:p>
    <w:p w:rsidR="008C54E5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03707A">
        <w:rPr>
          <w:rFonts w:ascii="Times New Roman" w:hAnsi="Times New Roman" w:cs="Times New Roman"/>
          <w:sz w:val="28"/>
          <w:szCs w:val="28"/>
        </w:rPr>
        <w:t>(договор купли-продажи или иное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r:id="rId17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54E5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18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&lt;4&gt;</w:t>
        </w:r>
      </w:hyperlink>
      <w:r w:rsidRPr="00C261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70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7A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ющих приобретению имущества, 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C54E5" w:rsidRPr="0003707A" w:rsidRDefault="008C54E5" w:rsidP="008C5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8C54E5" w:rsidRPr="0003707A" w:rsidRDefault="008C54E5" w:rsidP="008C54E5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3707A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8C54E5" w:rsidRPr="00C261E4" w:rsidRDefault="008C54E5" w:rsidP="008C54E5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8C54E5" w:rsidRPr="00C261E4" w:rsidRDefault="008C54E5" w:rsidP="008C54E5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&lt;2</w:t>
      </w:r>
      <w:proofErr w:type="gramStart"/>
      <w:r w:rsidRPr="00C261E4">
        <w:rPr>
          <w:rFonts w:ascii="Times New Roman" w:hAnsi="Times New Roman" w:cs="Times New Roman"/>
          <w:bCs/>
          <w:sz w:val="22"/>
          <w:szCs w:val="22"/>
        </w:rPr>
        <w:t>&gt; Е</w:t>
      </w:r>
      <w:proofErr w:type="gramEnd"/>
      <w:r w:rsidRPr="00C261E4">
        <w:rPr>
          <w:rFonts w:ascii="Times New Roman" w:hAnsi="Times New Roman" w:cs="Times New Roman"/>
          <w:bCs/>
          <w:sz w:val="22"/>
          <w:szCs w:val="22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8C54E5" w:rsidRPr="00C261E4" w:rsidRDefault="008C54E5" w:rsidP="008C54E5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&lt;3</w:t>
      </w:r>
      <w:proofErr w:type="gramStart"/>
      <w:r w:rsidRPr="00C261E4">
        <w:rPr>
          <w:rFonts w:ascii="Times New Roman" w:hAnsi="Times New Roman" w:cs="Times New Roman"/>
          <w:bCs/>
          <w:sz w:val="22"/>
          <w:szCs w:val="22"/>
        </w:rPr>
        <w:t>&gt; К</w:t>
      </w:r>
      <w:proofErr w:type="gramEnd"/>
      <w:r w:rsidRPr="00C261E4">
        <w:rPr>
          <w:rFonts w:ascii="Times New Roman" w:hAnsi="Times New Roman" w:cs="Times New Roman"/>
          <w:bCs/>
          <w:sz w:val="22"/>
          <w:szCs w:val="22"/>
        </w:rPr>
        <w:t xml:space="preserve"> справке прилагается копия договора или иного документа о приобретении права собственности.</w:t>
      </w:r>
    </w:p>
    <w:p w:rsidR="008C54E5" w:rsidRPr="0003707A" w:rsidRDefault="008C54E5" w:rsidP="008C54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261E4">
        <w:rPr>
          <w:rFonts w:ascii="Times New Roman" w:hAnsi="Times New Roman" w:cs="Times New Roman"/>
          <w:bCs/>
          <w:sz w:val="22"/>
          <w:szCs w:val="22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C261E4">
        <w:rPr>
          <w:rFonts w:ascii="Times New Roman" w:hAnsi="Times New Roman" w:cs="Times New Roman"/>
          <w:bCs/>
          <w:sz w:val="22"/>
          <w:szCs w:val="22"/>
        </w:rPr>
        <w:t xml:space="preserve"> доход от продажи имущества; иные кредитные обязательства; </w:t>
      </w:r>
      <w:proofErr w:type="gramStart"/>
      <w:r w:rsidRPr="00C261E4">
        <w:rPr>
          <w:rFonts w:ascii="Times New Roman" w:hAnsi="Times New Roman" w:cs="Times New Roman"/>
          <w:bCs/>
          <w:sz w:val="22"/>
          <w:szCs w:val="22"/>
        </w:rPr>
        <w:t>другое</w:t>
      </w:r>
      <w:proofErr w:type="gramEnd"/>
      <w:r w:rsidRPr="00C261E4">
        <w:rPr>
          <w:rFonts w:ascii="Times New Roman" w:hAnsi="Times New Roman" w:cs="Times New Roman"/>
          <w:bCs/>
          <w:sz w:val="22"/>
          <w:szCs w:val="22"/>
        </w:rPr>
        <w:t>.</w:t>
      </w:r>
    </w:p>
    <w:p w:rsidR="00E312D7" w:rsidRDefault="00E312D7" w:rsidP="008C54E5">
      <w:pPr>
        <w:widowControl/>
        <w:tabs>
          <w:tab w:val="left" w:pos="9072"/>
        </w:tabs>
        <w:suppressAutoHyphens/>
        <w:ind w:left="6096" w:firstLine="0"/>
        <w:jc w:val="center"/>
      </w:pPr>
    </w:p>
    <w:sectPr w:rsidR="00E312D7" w:rsidSect="009703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8C375D"/>
    <w:multiLevelType w:val="hybridMultilevel"/>
    <w:tmpl w:val="DB6A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0F3"/>
    <w:multiLevelType w:val="hybridMultilevel"/>
    <w:tmpl w:val="DAF47070"/>
    <w:lvl w:ilvl="0" w:tplc="E09C8466">
      <w:start w:val="1"/>
      <w:numFmt w:val="decimal"/>
      <w:lvlText w:val="%1."/>
      <w:lvlJc w:val="left"/>
      <w:pPr>
        <w:ind w:left="1241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7039E"/>
    <w:rsid w:val="0010146A"/>
    <w:rsid w:val="008C54E5"/>
    <w:rsid w:val="0097039E"/>
    <w:rsid w:val="00E036B5"/>
    <w:rsid w:val="00E312D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4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54E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C54E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54E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039E"/>
    <w:rPr>
      <w:rFonts w:ascii="Times New Roman" w:hAnsi="Times New Roman" w:cs="Times New Roman" w:hint="default"/>
      <w:i/>
      <w:iCs/>
    </w:rPr>
  </w:style>
  <w:style w:type="character" w:customStyle="1" w:styleId="ConsNormal">
    <w:name w:val="ConsNormal Знак"/>
    <w:basedOn w:val="a0"/>
    <w:link w:val="ConsNormal0"/>
    <w:uiPriority w:val="99"/>
    <w:locked/>
    <w:rsid w:val="0097039E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rsid w:val="00970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0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54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54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54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54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C54E5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8C54E5"/>
    <w:rPr>
      <w:rFonts w:cs="Times New Roman"/>
      <w:color w:val="00800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8C54E5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8C54E5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8C54E5"/>
    <w:pPr>
      <w:ind w:left="1612" w:hanging="892"/>
    </w:pPr>
  </w:style>
  <w:style w:type="paragraph" w:customStyle="1" w:styleId="a9">
    <w:name w:val="Интерактивный заголовок"/>
    <w:basedOn w:val="a7"/>
    <w:next w:val="a"/>
    <w:uiPriority w:val="99"/>
    <w:rsid w:val="008C54E5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8C54E5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8C54E5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8C54E5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8C54E5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8C54E5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8C54E5"/>
    <w:pPr>
      <w:jc w:val="left"/>
    </w:pPr>
    <w:rPr>
      <w:color w:val="000080"/>
    </w:rPr>
  </w:style>
  <w:style w:type="character" w:customStyle="1" w:styleId="af0">
    <w:name w:val="Найденные слова"/>
    <w:basedOn w:val="a4"/>
    <w:uiPriority w:val="99"/>
    <w:rsid w:val="008C54E5"/>
    <w:rPr>
      <w:rFonts w:cs="Times New Roman"/>
      <w:bCs/>
      <w:szCs w:val="20"/>
    </w:rPr>
  </w:style>
  <w:style w:type="character" w:customStyle="1" w:styleId="af1">
    <w:name w:val="Не вступил в силу"/>
    <w:basedOn w:val="a4"/>
    <w:uiPriority w:val="99"/>
    <w:rsid w:val="008C54E5"/>
    <w:rPr>
      <w:rFonts w:cs="Times New Roman"/>
      <w:color w:val="008080"/>
      <w:szCs w:val="20"/>
    </w:rPr>
  </w:style>
  <w:style w:type="paragraph" w:customStyle="1" w:styleId="af2">
    <w:name w:val="Объект"/>
    <w:basedOn w:val="a"/>
    <w:next w:val="a"/>
    <w:uiPriority w:val="99"/>
    <w:rsid w:val="008C54E5"/>
  </w:style>
  <w:style w:type="paragraph" w:customStyle="1" w:styleId="af3">
    <w:name w:val="Таблицы (моноширинный)"/>
    <w:basedOn w:val="a"/>
    <w:next w:val="a"/>
    <w:uiPriority w:val="99"/>
    <w:rsid w:val="008C54E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8C54E5"/>
    <w:pPr>
      <w:ind w:left="140"/>
    </w:pPr>
  </w:style>
  <w:style w:type="paragraph" w:customStyle="1" w:styleId="af5">
    <w:name w:val="Переменная часть"/>
    <w:basedOn w:val="a6"/>
    <w:next w:val="a"/>
    <w:uiPriority w:val="99"/>
    <w:rsid w:val="008C54E5"/>
    <w:rPr>
      <w:sz w:val="18"/>
      <w:szCs w:val="18"/>
    </w:rPr>
  </w:style>
  <w:style w:type="paragraph" w:customStyle="1" w:styleId="af6">
    <w:name w:val="Постоянная часть"/>
    <w:basedOn w:val="a6"/>
    <w:next w:val="a"/>
    <w:uiPriority w:val="99"/>
    <w:rsid w:val="008C54E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8C54E5"/>
    <w:pPr>
      <w:ind w:firstLine="0"/>
      <w:jc w:val="left"/>
    </w:pPr>
  </w:style>
  <w:style w:type="character" w:customStyle="1" w:styleId="af8">
    <w:name w:val="Продолжение ссылки"/>
    <w:basedOn w:val="a5"/>
    <w:uiPriority w:val="99"/>
    <w:rsid w:val="008C54E5"/>
  </w:style>
  <w:style w:type="paragraph" w:customStyle="1" w:styleId="af9">
    <w:name w:val="Словарная статья"/>
    <w:basedOn w:val="a"/>
    <w:next w:val="a"/>
    <w:uiPriority w:val="99"/>
    <w:rsid w:val="008C54E5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8C54E5"/>
    <w:pPr>
      <w:ind w:left="170" w:right="170" w:firstLine="0"/>
      <w:jc w:val="left"/>
    </w:pPr>
  </w:style>
  <w:style w:type="character" w:customStyle="1" w:styleId="afb">
    <w:name w:val="Утратил силу"/>
    <w:basedOn w:val="a4"/>
    <w:uiPriority w:val="99"/>
    <w:rsid w:val="008C54E5"/>
    <w:rPr>
      <w:rFonts w:cs="Times New Roman"/>
      <w:strike/>
      <w:color w:val="808000"/>
      <w:szCs w:val="20"/>
    </w:rPr>
  </w:style>
  <w:style w:type="paragraph" w:customStyle="1" w:styleId="ConsPlusNonformat">
    <w:name w:val="ConsPlusNonformat"/>
    <w:uiPriority w:val="99"/>
    <w:rsid w:val="008C54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C54E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54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5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8C54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D3F1BE1B1C2BC7EBCEA65D1D50BFB66DA4F24693D6229E3895C327C00DEA22BA93kAoCH" TargetMode="External"/><Relationship Id="rId13" Type="http://schemas.openxmlformats.org/officeDocument/2006/relationships/hyperlink" Target="consultantplus://offline/ref=F681660B7D9A434AB0F1D3F1BE1B1C2BC7EBCEA65D1D50BFB66DA4F24693D6229E3895C327C00DEA22BD9DkAo3H" TargetMode="External"/><Relationship Id="rId18" Type="http://schemas.openxmlformats.org/officeDocument/2006/relationships/hyperlink" Target="consultantplus://offline/ref=49E36A820D91838EE9E42F8D44D10CF527F658410222B05BBAD186FE7BD4EAA588276E7507DCAD69Y4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1660B7D9A434AB0F1D3F1BE1B1C2BC7EBCEA65D1D50BFB66DA4F24693D6229E3895C327C00DEA22BA96kAo2H" TargetMode="External"/><Relationship Id="rId12" Type="http://schemas.openxmlformats.org/officeDocument/2006/relationships/hyperlink" Target="consultantplus://offline/ref=F681660B7D9A434AB0F1D3F1BE1B1C2BC7EBCEA65D1D50BFB66DA4F24693D6229E3895C327C00DEA22BD93kAoBH" TargetMode="External"/><Relationship Id="rId17" Type="http://schemas.openxmlformats.org/officeDocument/2006/relationships/hyperlink" Target="consultantplus://offline/ref=49E36A820D91838EE9E42F8D44D10CF527F658410222B05BBAD186FE7BD4EAA588276E7507DCAD69Y4j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E36A820D91838EE9E42F8D44D10CF527F658410222B05BBAD186FE7BD4EAA588276E7507DCAD69Y4j1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1660B7D9A434AB0F1D3F1BE1B1C2BC7EBCEA65D1D50BFB66DA4F24693D6229E3895C327C00DEA22BA96kAo3H" TargetMode="External"/><Relationship Id="rId11" Type="http://schemas.openxmlformats.org/officeDocument/2006/relationships/hyperlink" Target="consultantplus://offline/ref=F681660B7D9A434AB0F1D3F1BE1B1C2BC7EBCEA65D1D50BFB66DA4F24693D6229E3895C327C00DEA22BD90kAo2H" TargetMode="Externa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5" Type="http://schemas.openxmlformats.org/officeDocument/2006/relationships/hyperlink" Target="consultantplus://offline/ref=49E36A820D91838EE9E42F8D44D10CF527F658410222B05BBAD186FE7BD4EAA588276E7507DCAD69Y4j2M" TargetMode="External"/><Relationship Id="rId10" Type="http://schemas.openxmlformats.org/officeDocument/2006/relationships/hyperlink" Target="consultantplus://offline/ref=F681660B7D9A434AB0F1D3F1BE1B1C2BC7EBCEA65D1D50BFB66DA4F24693D6229E3895C327C00DEA22BD94kAo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D3F1BE1B1C2BC7EBCEA65D1D50BFB66DA4F24693D6229E3895C327C00DEA22BA92kAo3H" TargetMode="External"/><Relationship Id="rId14" Type="http://schemas.openxmlformats.org/officeDocument/2006/relationships/hyperlink" Target="consultantplus://offline/ref=F681660B7D9A434AB0F1D3F1BE1B1C2BC7EBCEA65D1D50BFB66DA4F24693D6229E3895C327C00DEA22BD9Ck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4924</Words>
  <Characters>28071</Characters>
  <Application>Microsoft Office Word</Application>
  <DocSecurity>0</DocSecurity>
  <Lines>233</Lines>
  <Paragraphs>65</Paragraphs>
  <ScaleCrop>false</ScaleCrop>
  <Company/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2019-08-31T02:05:00Z</dcterms:created>
  <dcterms:modified xsi:type="dcterms:W3CDTF">2019-08-31T02:14:00Z</dcterms:modified>
</cp:coreProperties>
</file>