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BC" w:rsidRDefault="007E7BBC" w:rsidP="007E7BBC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«Узон»</w:t>
      </w:r>
    </w:p>
    <w:p w:rsidR="007E7BBC" w:rsidRDefault="007E7BBC" w:rsidP="007E7BBC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E7BBC" w:rsidRDefault="007E7BBC" w:rsidP="007E7BBC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E7BBC" w:rsidRDefault="007E7BBC" w:rsidP="007E7BBC">
      <w:pPr>
        <w:suppressAutoHyphens/>
        <w:spacing w:line="360" w:lineRule="exact"/>
        <w:rPr>
          <w:bCs/>
          <w:sz w:val="28"/>
          <w:szCs w:val="28"/>
        </w:rPr>
      </w:pPr>
    </w:p>
    <w:p w:rsidR="007E7BBC" w:rsidRDefault="007E7BBC" w:rsidP="007E7BBC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30.12.2020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№ 11</w:t>
      </w:r>
    </w:p>
    <w:p w:rsidR="007E7BBC" w:rsidRDefault="007E7BBC" w:rsidP="007E7BBC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с. Узон</w:t>
      </w:r>
    </w:p>
    <w:p w:rsidR="007E7BBC" w:rsidRDefault="007E7BBC" w:rsidP="007E7BBC">
      <w:pPr>
        <w:suppressAutoHyphens/>
        <w:spacing w:line="360" w:lineRule="exact"/>
        <w:jc w:val="center"/>
        <w:rPr>
          <w:sz w:val="28"/>
          <w:szCs w:val="28"/>
        </w:rPr>
      </w:pPr>
    </w:p>
    <w:p w:rsidR="007E7BBC" w:rsidRDefault="007E7BBC" w:rsidP="007E7BBC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 Решение  от 25.11.2019 г. № 113/1 «Об утверждении Перечня должностных лиц, уполномоченных составлять протоколы об административных правонарушениях» </w:t>
      </w:r>
    </w:p>
    <w:p w:rsidR="007E7BBC" w:rsidRDefault="007E7BBC" w:rsidP="007E7BBC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7E7BBC" w:rsidRDefault="007E7BBC" w:rsidP="007E7BBC">
      <w:pPr>
        <w:ind w:right="-284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</w:t>
      </w:r>
      <w:r>
        <w:rPr>
          <w:rFonts w:eastAsia="Times New Roman"/>
          <w:bCs/>
          <w:sz w:val="28"/>
          <w:szCs w:val="28"/>
          <w:lang w:eastAsia="ru-RU"/>
        </w:rPr>
        <w:t>Законом Забайкальского края от 02.12.2020 N 1866-ЗЗК "О признании утратившими силу  отдельных положений Закона Забайкальского края "Об административных правонарушениях" и внесении изменений в отдельные законы Забайкальского края», Законом Забайкальского края от 02.07.2009 №198-ЗЗК «Об административных правонарушениях», Законом Забайкальского края от 04.05.2010 №366-ЗЗК «О наделении органов местного самоуправления городских и сельских поселений, городских округов государственным полномочием по определению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правонарушениях»,</w:t>
      </w:r>
      <w:r>
        <w:rPr>
          <w:rFonts w:eastAsia="Calibri"/>
          <w:sz w:val="28"/>
          <w:szCs w:val="28"/>
        </w:rPr>
        <w:t xml:space="preserve"> на основании информационного письма прокуратуры  </w:t>
      </w:r>
      <w:proofErr w:type="spellStart"/>
      <w:r>
        <w:rPr>
          <w:rFonts w:eastAsia="Calibri"/>
          <w:sz w:val="28"/>
          <w:szCs w:val="28"/>
        </w:rPr>
        <w:t>Дульдургинского</w:t>
      </w:r>
      <w:proofErr w:type="spellEnd"/>
      <w:r>
        <w:rPr>
          <w:rFonts w:eastAsia="Calibri"/>
          <w:sz w:val="28"/>
          <w:szCs w:val="28"/>
        </w:rPr>
        <w:t xml:space="preserve">  района от 18.12.2020, руководствуясь Уставом сельского поселения «Узон», Совет сельского поселения «Узон»,</w:t>
      </w:r>
    </w:p>
    <w:p w:rsidR="007E7BBC" w:rsidRDefault="007E7BBC" w:rsidP="007E7BBC">
      <w:pPr>
        <w:ind w:right="-284" w:firstLine="708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РЕШИЛ:</w:t>
      </w:r>
    </w:p>
    <w:p w:rsidR="007E7BBC" w:rsidRDefault="007E7BBC" w:rsidP="007E7BBC">
      <w:pPr>
        <w:spacing w:after="120"/>
        <w:ind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306B">
        <w:rPr>
          <w:rFonts w:eastAsia="Times New Roman"/>
          <w:color w:val="000000"/>
          <w:sz w:val="28"/>
          <w:szCs w:val="28"/>
          <w:lang w:eastAsia="ru-RU"/>
        </w:rPr>
        <w:t xml:space="preserve">1. Внести в пункт 1 Решения Совета сельского поселения «Узон» от </w:t>
      </w:r>
      <w:r w:rsidRPr="0040306B">
        <w:rPr>
          <w:bCs/>
          <w:sz w:val="28"/>
          <w:szCs w:val="28"/>
        </w:rPr>
        <w:t>25.11.2019 г. № 113/1</w:t>
      </w:r>
      <w:r w:rsidRPr="0040306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42C7">
        <w:rPr>
          <w:rFonts w:eastAsia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7E7BBC" w:rsidRDefault="007E7BBC" w:rsidP="007E7BBC">
      <w:pPr>
        <w:spacing w:after="120"/>
        <w:ind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1) цифры«</w:t>
      </w:r>
      <w:r w:rsidRPr="00D07B54">
        <w:rPr>
          <w:rFonts w:eastAsia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/>
          <w:color w:val="000000"/>
          <w:sz w:val="28"/>
          <w:szCs w:val="28"/>
          <w:lang w:eastAsia="ru-RU"/>
        </w:rPr>
        <w:t>.1</w:t>
      </w:r>
      <w:r w:rsidRPr="00D07B54">
        <w:rPr>
          <w:rFonts w:eastAsia="Times New Roman"/>
          <w:color w:val="000000"/>
          <w:sz w:val="28"/>
          <w:szCs w:val="28"/>
          <w:lang w:eastAsia="ru-RU"/>
        </w:rPr>
        <w:t xml:space="preserve">, 23, 24, 29, </w:t>
      </w:r>
      <w:r>
        <w:rPr>
          <w:rFonts w:eastAsia="Times New Roman"/>
          <w:color w:val="000000"/>
          <w:sz w:val="28"/>
          <w:szCs w:val="28"/>
          <w:lang w:eastAsia="ru-RU"/>
        </w:rPr>
        <w:t>33» заменить цифрами «</w:t>
      </w:r>
      <w:r w:rsidRPr="00D07B54">
        <w:rPr>
          <w:rFonts w:eastAsia="Times New Roman"/>
          <w:color w:val="000000"/>
          <w:sz w:val="28"/>
          <w:szCs w:val="28"/>
          <w:lang w:eastAsia="ru-RU"/>
        </w:rPr>
        <w:t>23, 24, 29</w:t>
      </w:r>
      <w:r>
        <w:rPr>
          <w:rFonts w:eastAsia="Times New Roman"/>
          <w:color w:val="000000"/>
          <w:sz w:val="28"/>
          <w:szCs w:val="28"/>
          <w:lang w:eastAsia="ru-RU"/>
        </w:rPr>
        <w:t>».</w:t>
      </w:r>
    </w:p>
    <w:p w:rsidR="007E7BBC" w:rsidRPr="0040306B" w:rsidRDefault="007E7BBC" w:rsidP="007E7BBC">
      <w:pPr>
        <w:spacing w:after="120"/>
        <w:ind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306B">
        <w:rPr>
          <w:bCs/>
          <w:sz w:val="28"/>
          <w:szCs w:val="28"/>
        </w:rPr>
        <w:t>2. Обнародовать настоящее решение на стенде администрации сельского поселения «Узон», опубликовать на официальном сайте: http://узон-адм</w:t>
      </w:r>
      <w:proofErr w:type="gramStart"/>
      <w:r w:rsidRPr="0040306B">
        <w:rPr>
          <w:bCs/>
          <w:sz w:val="28"/>
          <w:szCs w:val="28"/>
        </w:rPr>
        <w:t>.р</w:t>
      </w:r>
      <w:proofErr w:type="gramEnd"/>
      <w:r w:rsidRPr="0040306B">
        <w:rPr>
          <w:bCs/>
          <w:sz w:val="28"/>
          <w:szCs w:val="28"/>
        </w:rPr>
        <w:t xml:space="preserve">ф/.  </w:t>
      </w:r>
    </w:p>
    <w:p w:rsidR="007E7BBC" w:rsidRDefault="007E7BBC" w:rsidP="007E7BBC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7E7BBC" w:rsidRDefault="007E7BBC" w:rsidP="007E7BBC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7E7BBC" w:rsidRDefault="007E7BBC" w:rsidP="007E7BBC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7E7BBC" w:rsidRDefault="007E7BBC" w:rsidP="007E7BBC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7E7BBC" w:rsidRPr="00F36736" w:rsidRDefault="007E7BBC" w:rsidP="007E7BBC">
      <w:p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«Узон» 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Б.Б.Доржиев</w:t>
      </w:r>
    </w:p>
    <w:p w:rsidR="007E7BBC" w:rsidRDefault="007E7BBC" w:rsidP="007E7BBC"/>
    <w:p w:rsidR="00974500" w:rsidRDefault="00974500"/>
    <w:sectPr w:rsidR="00974500" w:rsidSect="0059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7BBC"/>
    <w:rsid w:val="007E7BBC"/>
    <w:rsid w:val="0097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2020-12-30T06:33:00Z</cp:lastPrinted>
  <dcterms:created xsi:type="dcterms:W3CDTF">2020-12-30T06:32:00Z</dcterms:created>
  <dcterms:modified xsi:type="dcterms:W3CDTF">2020-12-30T06:33:00Z</dcterms:modified>
</cp:coreProperties>
</file>