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                          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__.__.2023  год                                                                                          № __ 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«Узон» от 30.12.2022 года № 54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 «Узон» на 2023 год»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2023 года:</w:t>
      </w:r>
    </w:p>
    <w:p>
      <w:pPr>
        <w:pStyle w:val="4"/>
        <w:spacing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справки-уведомления №70 об изменении бюджетных ассигнований от 20.02.2023 года в рамках реализации мероприятий плана социального развития центров экономического роста Забайкальского края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 сумму </w:t>
      </w:r>
      <w:r>
        <w:rPr>
          <w:rFonts w:ascii="Times New Roman" w:hAnsi="Times New Roman"/>
          <w:sz w:val="28"/>
          <w:szCs w:val="28"/>
        </w:rPr>
        <w:t>5000000 рублей;</w:t>
      </w:r>
    </w:p>
    <w:p>
      <w:pPr>
        <w:pStyle w:val="4"/>
        <w:spacing w:line="240" w:lineRule="auto"/>
        <w:ind w:left="6" w:leftChars="0" w:hanging="6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 согласно справки-уведомления №120 об изменении бюджетных ассигнований от 23.03.2023 года в рамках реализации программ формирования современной городской среды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сумму </w:t>
      </w:r>
      <w:r>
        <w:rPr>
          <w:rFonts w:ascii="Times New Roman" w:hAnsi="Times New Roman"/>
          <w:sz w:val="28"/>
          <w:szCs w:val="28"/>
        </w:rPr>
        <w:t>1322302,96 рублей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4"/>
        <w:numPr>
          <w:ilvl w:val="0"/>
          <w:numId w:val="1"/>
        </w:numPr>
        <w:spacing w:after="0"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 по:</w:t>
      </w:r>
    </w:p>
    <w:p>
      <w:pPr>
        <w:pStyle w:val="4"/>
        <w:spacing w:after="0"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КБК 802110200000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5050244 (д/к 23-55050-00000-00009) на сумму 4950000 рублей; </w:t>
      </w:r>
    </w:p>
    <w:p>
      <w:pPr>
        <w:pStyle w:val="4"/>
        <w:spacing w:after="0"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802110200000Ц5050244 на сумму 50000:</w:t>
      </w:r>
    </w:p>
    <w:p>
      <w:pPr>
        <w:pStyle w:val="4"/>
        <w:spacing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КБК 8020503000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255550244 (д/к 2355550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121310000000) на сумму 1322302,96 рублей.</w:t>
      </w:r>
    </w:p>
    <w:p>
      <w:pPr>
        <w:pStyle w:val="4"/>
        <w:numPr>
          <w:ilvl w:val="0"/>
          <w:numId w:val="1"/>
        </w:numPr>
        <w:spacing w:after="0"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2023 год по доходам и расходам в сумме                  13716502,96  рублей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spacing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>. Настоящее решение направить главе СП «Узон» на подписание  и   обнародование.</w:t>
      </w:r>
    </w:p>
    <w:p>
      <w:pPr>
        <w:pStyle w:val="4"/>
        <w:spacing w:line="240" w:lineRule="auto"/>
        <w:ind w:left="6" w:leftChars="0" w:hanging="6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 Решение вступает в силу на следующий день после его обнародования.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C3BAA"/>
    <w:rsid w:val="0037684B"/>
    <w:rsid w:val="003C2EC1"/>
    <w:rsid w:val="004A4805"/>
    <w:rsid w:val="004D2A86"/>
    <w:rsid w:val="005A294C"/>
    <w:rsid w:val="005C2A40"/>
    <w:rsid w:val="005C2BA9"/>
    <w:rsid w:val="005F74C7"/>
    <w:rsid w:val="006B2AEF"/>
    <w:rsid w:val="006D4B60"/>
    <w:rsid w:val="00727C41"/>
    <w:rsid w:val="007D5815"/>
    <w:rsid w:val="008074E9"/>
    <w:rsid w:val="00890180"/>
    <w:rsid w:val="00933207"/>
    <w:rsid w:val="009D7909"/>
    <w:rsid w:val="00A4628D"/>
    <w:rsid w:val="00A81F2A"/>
    <w:rsid w:val="00AC6131"/>
    <w:rsid w:val="00B02AE5"/>
    <w:rsid w:val="00BA00A6"/>
    <w:rsid w:val="00BA357D"/>
    <w:rsid w:val="00C17D3D"/>
    <w:rsid w:val="00C43C18"/>
    <w:rsid w:val="00C540A2"/>
    <w:rsid w:val="00CB2459"/>
    <w:rsid w:val="00CC4DEA"/>
    <w:rsid w:val="00D5716B"/>
    <w:rsid w:val="00D65B04"/>
    <w:rsid w:val="00DD0915"/>
    <w:rsid w:val="00E16DFF"/>
    <w:rsid w:val="00E30F19"/>
    <w:rsid w:val="00EE696E"/>
    <w:rsid w:val="00F71110"/>
    <w:rsid w:val="00F93CEE"/>
    <w:rsid w:val="00FE58EB"/>
    <w:rsid w:val="25BD66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216</Words>
  <Characters>1235</Characters>
  <Lines>10</Lines>
  <Paragraphs>2</Paragraphs>
  <TotalTime>4</TotalTime>
  <ScaleCrop>false</ScaleCrop>
  <LinksUpToDate>false</LinksUpToDate>
  <CharactersWithSpaces>1449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2023-04-17T03:52:00Z</dcterms:created>
  <dc:creator>admin</dc:creator>
  <cp:lastModifiedBy>Notebook</cp:lastModifiedBy>
  <cp:lastPrinted>2022-04-07T00:44:00Z</cp:lastPrinted>
  <dcterms:modified xsi:type="dcterms:W3CDTF">2023-04-17T05:40:17Z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F3799E1718E8477698DD702ECF1CF6B8</vt:lpwstr>
  </property>
</Properties>
</file>